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E0FCD" w:rsidRDefault="007E0FCD" w:rsidP="004B4C00">
      <w:pPr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B4C00" w:rsidRDefault="004B4C00" w:rsidP="004B4C00">
      <w:pPr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552C02" w:rsidRDefault="004B19A2" w:rsidP="005F75FB">
      <w:pPr>
        <w:spacing w:line="276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Владимирская область </w:t>
      </w:r>
      <w:r w:rsidR="005F75FB">
        <w:rPr>
          <w:rFonts w:cs="Times New Roman"/>
          <w:b/>
          <w:color w:val="000000"/>
          <w:sz w:val="28"/>
          <w:szCs w:val="28"/>
          <w:shd w:val="clear" w:color="auto" w:fill="FFFFFF"/>
        </w:rPr>
        <w:t>информирует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о</w:t>
      </w:r>
      <w:r w:rsidR="00552C0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б актуализации </w:t>
      </w:r>
    </w:p>
    <w:p w:rsidR="009A2917" w:rsidRDefault="00552C02" w:rsidP="00552C02">
      <w:pPr>
        <w:spacing w:line="276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сведений ЕГРН </w:t>
      </w:r>
      <w:r w:rsidR="00723D47">
        <w:rPr>
          <w:rFonts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4B19A2">
        <w:rPr>
          <w:rFonts w:cs="Times New Roman"/>
          <w:b/>
          <w:color w:val="000000"/>
          <w:sz w:val="28"/>
          <w:szCs w:val="28"/>
          <w:shd w:val="clear" w:color="auto" w:fill="FFFFFF"/>
        </w:rPr>
        <w:t>результат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а</w:t>
      </w:r>
      <w:r w:rsidR="00723D47">
        <w:rPr>
          <w:rFonts w:cs="Times New Roman"/>
          <w:b/>
          <w:color w:val="000000"/>
          <w:sz w:val="28"/>
          <w:szCs w:val="28"/>
          <w:shd w:val="clear" w:color="auto" w:fill="FFFFFF"/>
        </w:rPr>
        <w:t>м</w:t>
      </w:r>
      <w:bookmarkStart w:id="0" w:name="_GoBack"/>
      <w:bookmarkEnd w:id="0"/>
      <w:r w:rsidR="004B19A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75FB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кадастровой </w:t>
      </w:r>
      <w:r w:rsidR="002F15E0">
        <w:rPr>
          <w:rFonts w:cs="Times New Roman"/>
          <w:b/>
          <w:color w:val="000000"/>
          <w:sz w:val="28"/>
          <w:szCs w:val="28"/>
          <w:shd w:val="clear" w:color="auto" w:fill="FFFFFF"/>
        </w:rPr>
        <w:t>оценки</w:t>
      </w:r>
    </w:p>
    <w:p w:rsidR="00552C02" w:rsidRDefault="00552C02" w:rsidP="00552C02">
      <w:pPr>
        <w:spacing w:line="276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761FD8" w:rsidRDefault="00153CB3" w:rsidP="001F1DE8">
      <w:pPr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 </w:t>
      </w:r>
      <w:r w:rsidR="00761FD8">
        <w:rPr>
          <w:rFonts w:eastAsia="Times New Roman" w:cs="Times New Roman"/>
          <w:b/>
          <w:bCs/>
          <w:sz w:val="28"/>
          <w:szCs w:val="28"/>
          <w:lang w:eastAsia="ru-RU"/>
        </w:rPr>
        <w:t>2021 году на территории Владимирской области проведена государственная кадастровая о</w:t>
      </w:r>
      <w:r w:rsidR="000862B3">
        <w:rPr>
          <w:rFonts w:eastAsia="Times New Roman" w:cs="Times New Roman"/>
          <w:b/>
          <w:bCs/>
          <w:sz w:val="28"/>
          <w:szCs w:val="28"/>
          <w:lang w:eastAsia="ru-RU"/>
        </w:rPr>
        <w:t>ценка земель населенных пунктов, в рамках которой оценено свыше 672 тыс. земельных участков.</w:t>
      </w:r>
    </w:p>
    <w:p w:rsidR="009D1A9D" w:rsidRDefault="009D1A9D" w:rsidP="009D1A9D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Во Владимирской области оценку проводит </w:t>
      </w:r>
      <w:r w:rsidRPr="009C7CF4">
        <w:rPr>
          <w:color w:val="000000" w:themeColor="text1"/>
          <w:sz w:val="28"/>
          <w:szCs w:val="28"/>
        </w:rPr>
        <w:t>Государственное бюджетное учреждение Владимирской области «</w:t>
      </w:r>
      <w:hyperlink r:id="rId9" w:history="1">
        <w:r w:rsidRPr="0066407D">
          <w:rPr>
            <w:rStyle w:val="a5"/>
            <w:sz w:val="28"/>
            <w:szCs w:val="28"/>
          </w:rPr>
          <w:t>Центр государственной кадастровой оценки Владимирской области</w:t>
        </w:r>
      </w:hyperlink>
      <w:r w:rsidRPr="009C7CF4">
        <w:rPr>
          <w:color w:val="000000" w:themeColor="text1"/>
          <w:sz w:val="28"/>
          <w:szCs w:val="28"/>
        </w:rPr>
        <w:t>»</w:t>
      </w:r>
      <w:r w:rsidR="005F75FB">
        <w:rPr>
          <w:color w:val="000000" w:themeColor="text1"/>
          <w:sz w:val="28"/>
          <w:szCs w:val="28"/>
        </w:rPr>
        <w:t xml:space="preserve"> (далее – Центр оценки)</w:t>
      </w:r>
      <w:r>
        <w:rPr>
          <w:color w:val="000000" w:themeColor="text1"/>
          <w:sz w:val="28"/>
          <w:szCs w:val="28"/>
        </w:rPr>
        <w:t>.</w:t>
      </w:r>
    </w:p>
    <w:p w:rsidR="000862B3" w:rsidRDefault="00FE25D1" w:rsidP="004D5B94">
      <w:pPr>
        <w:spacing w:line="276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Кадастровая стоимость недвижимости является официальной. Именно она определяет со стороны государства цену того или иного объекта недвижимости. </w:t>
      </w:r>
      <w:r w:rsidR="000862B3">
        <w:rPr>
          <w:rFonts w:eastAsia="Times New Roman" w:cs="Times New Roman"/>
          <w:bCs/>
          <w:sz w:val="28"/>
          <w:szCs w:val="28"/>
          <w:lang w:eastAsia="ru-RU"/>
        </w:rPr>
        <w:t>К таким объектам относятся: земельные участки, здания, помещения, сооружения, объекты незавершенного строительства и др.</w:t>
      </w:r>
    </w:p>
    <w:p w:rsidR="00405538" w:rsidRDefault="00405538" w:rsidP="001F1DE8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В 2022 году во всех регионах России пройдет государственная кадастровая оценка земельных участков, а в 2023 году – объектов капитального строительства.</w:t>
      </w:r>
    </w:p>
    <w:p w:rsidR="00153CB3" w:rsidRDefault="00153CB3" w:rsidP="001F1DE8">
      <w:pPr>
        <w:spacing w:line="276" w:lineRule="auto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25D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277AE0" w:rsidRPr="00277AE0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Кадастровая стоимость имеет большое значение</w:t>
      </w:r>
      <w:r w:rsidR="00AF0245" w:rsidRPr="00277AE0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>, так</w:t>
      </w:r>
      <w:r w:rsidR="00AF0245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как именно она </w:t>
      </w:r>
      <w:r w:rsidR="00FE25D1" w:rsidRPr="00FE25D1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>используется для расчета налога, определения гос</w:t>
      </w:r>
      <w:r w:rsidR="005F75FB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ударственной </w:t>
      </w:r>
      <w:r w:rsidR="00FE25D1" w:rsidRPr="00FE25D1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>пошлины при разбирательствах в суде или при наследовании объекта</w:t>
      </w:r>
      <w:r w:rsidRPr="00FE25D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="004D5B94" w:rsidRPr="00FE25D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9B7BD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B742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прокомментировал</w:t>
      </w:r>
      <w:r w:rsidR="00591B6F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D7072D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91B6F" w:rsidRPr="00591B6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заместитель </w:t>
      </w:r>
      <w:r w:rsidRPr="00591B6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директор</w:t>
      </w:r>
      <w:r w:rsidR="00591B6F" w:rsidRPr="00591B6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E25D1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Кадастровой палаты по Владимирской области </w:t>
      </w:r>
      <w:r w:rsidR="00591B6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Елена </w:t>
      </w:r>
      <w:proofErr w:type="spellStart"/>
      <w:r w:rsidR="00591B6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Пляскина</w:t>
      </w:r>
      <w:proofErr w:type="spellEnd"/>
      <w:r w:rsidR="00D51307" w:rsidRPr="00FE25D1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A4887" w:rsidRDefault="004B4C00" w:rsidP="001F1DE8">
      <w:pPr>
        <w:spacing w:line="276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04078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Стоит отметить, что </w:t>
      </w:r>
      <w:r w:rsidR="00F86417" w:rsidRPr="0004078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кадастровая стоимость может измениться не только при государственной кадастровой оценке, но и вследствие изменения характеристик объекта.</w:t>
      </w:r>
      <w:r w:rsidR="0004078A" w:rsidRPr="0004078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Например, при изменении разрешенного использования земельного участка, назначения помещения, площади объекта. </w:t>
      </w:r>
    </w:p>
    <w:p w:rsidR="001F1DE8" w:rsidRPr="006B7424" w:rsidRDefault="001F1DE8" w:rsidP="001F1DE8">
      <w:pPr>
        <w:spacing w:line="276" w:lineRule="auto"/>
        <w:ind w:firstLine="709"/>
        <w:jc w:val="both"/>
        <w:outlineLvl w:val="0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6B742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6B742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6B742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 w:rsidRPr="006B742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Сарыгин</w:t>
      </w:r>
      <w:proofErr w:type="spellEnd"/>
      <w:r w:rsidRPr="006B742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отмечает: </w:t>
      </w:r>
      <w:r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«Сроки определения кадастровой стоимости установлены Федеральным законом от 03.07.2016 №237-ФЗ «О государственной кадастровой оценке».</w:t>
      </w:r>
    </w:p>
    <w:p w:rsidR="000673B5" w:rsidRDefault="00405538" w:rsidP="00405538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F75FB">
        <w:rPr>
          <w:rFonts w:eastAsia="Times New Roman" w:cs="Times New Roman"/>
          <w:bCs/>
          <w:sz w:val="28"/>
          <w:szCs w:val="28"/>
          <w:lang w:eastAsia="ru-RU"/>
        </w:rPr>
        <w:t>ри по</w:t>
      </w:r>
      <w:r>
        <w:rPr>
          <w:rFonts w:eastAsia="Times New Roman" w:cs="Times New Roman"/>
          <w:bCs/>
          <w:sz w:val="28"/>
          <w:szCs w:val="28"/>
          <w:lang w:eastAsia="ru-RU"/>
        </w:rPr>
        <w:t>луч</w:t>
      </w:r>
      <w:r w:rsidR="005F75FB">
        <w:rPr>
          <w:rFonts w:eastAsia="Times New Roman" w:cs="Times New Roman"/>
          <w:bCs/>
          <w:sz w:val="28"/>
          <w:szCs w:val="28"/>
          <w:lang w:eastAsia="ru-RU"/>
        </w:rPr>
        <w:t>ении выписки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из ЕГРН по результату рассмотрения заявления при постановке объекта на учет</w:t>
      </w:r>
      <w:r w:rsidR="005F75FB">
        <w:rPr>
          <w:rFonts w:eastAsia="Times New Roman" w:cs="Times New Roman"/>
          <w:bCs/>
          <w:sz w:val="28"/>
          <w:szCs w:val="28"/>
          <w:lang w:eastAsia="ru-RU"/>
        </w:rPr>
        <w:t xml:space="preserve">, изменении его характеристик, в ней могут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F75FB">
        <w:rPr>
          <w:rFonts w:eastAsia="Times New Roman" w:cs="Times New Roman"/>
          <w:bCs/>
          <w:sz w:val="28"/>
          <w:szCs w:val="28"/>
          <w:lang w:eastAsia="ru-RU"/>
        </w:rPr>
        <w:lastRenderedPageBreak/>
        <w:t>отсутствовать сведения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о кадастровой стоимости</w:t>
      </w:r>
      <w:r w:rsidR="005F75FB">
        <w:rPr>
          <w:rFonts w:eastAsia="Times New Roman" w:cs="Times New Roman"/>
          <w:bCs/>
          <w:sz w:val="28"/>
          <w:szCs w:val="28"/>
          <w:lang w:eastAsia="ru-RU"/>
        </w:rPr>
        <w:t>, либо могут быть отражены прежние показатели стоимости.</w:t>
      </w:r>
    </w:p>
    <w:p w:rsidR="001F1DE8" w:rsidRDefault="00405538" w:rsidP="000673B5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Это связано с тем, что </w:t>
      </w:r>
      <w:r w:rsidR="00DC616F">
        <w:rPr>
          <w:rFonts w:eastAsia="Times New Roman" w:cs="Times New Roman"/>
          <w:bCs/>
          <w:sz w:val="28"/>
          <w:szCs w:val="28"/>
          <w:lang w:eastAsia="ru-RU"/>
        </w:rPr>
        <w:t>определение кадастровой стоимости и внесение ее в ЕГРН включает в себя несколько мероприятий, которые по срокам исполнения в совокупности не превышают 21 рабочий день:</w:t>
      </w:r>
    </w:p>
    <w:p w:rsidR="00DC616F" w:rsidRDefault="00D7072D" w:rsidP="00D7072D">
      <w:pPr>
        <w:pStyle w:val="ab"/>
        <w:numPr>
          <w:ilvl w:val="0"/>
          <w:numId w:val="17"/>
        </w:numPr>
        <w:spacing w:line="276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C616F" w:rsidRPr="00DC616F">
        <w:rPr>
          <w:bCs/>
          <w:sz w:val="28"/>
          <w:szCs w:val="28"/>
        </w:rPr>
        <w:t xml:space="preserve">ередача </w:t>
      </w:r>
      <w:r w:rsidR="00405538" w:rsidRPr="00DC616F">
        <w:rPr>
          <w:bCs/>
          <w:sz w:val="28"/>
          <w:szCs w:val="28"/>
        </w:rPr>
        <w:t>с</w:t>
      </w:r>
      <w:r w:rsidR="00B02BDA" w:rsidRPr="00DC616F">
        <w:rPr>
          <w:bCs/>
          <w:sz w:val="28"/>
          <w:szCs w:val="28"/>
        </w:rPr>
        <w:t>ведени</w:t>
      </w:r>
      <w:r w:rsidR="00DC616F" w:rsidRPr="00DC616F">
        <w:rPr>
          <w:bCs/>
          <w:sz w:val="28"/>
          <w:szCs w:val="28"/>
        </w:rPr>
        <w:t>й</w:t>
      </w:r>
      <w:r w:rsidR="00B02BDA" w:rsidRPr="00DC616F">
        <w:rPr>
          <w:bCs/>
          <w:sz w:val="28"/>
          <w:szCs w:val="28"/>
        </w:rPr>
        <w:t xml:space="preserve"> об объектах недвижимости для определения стоимости </w:t>
      </w:r>
      <w:r w:rsidR="000673B5" w:rsidRPr="00DC616F">
        <w:rPr>
          <w:bCs/>
          <w:sz w:val="28"/>
          <w:szCs w:val="28"/>
        </w:rPr>
        <w:t xml:space="preserve">в </w:t>
      </w:r>
      <w:r w:rsidR="00405538" w:rsidRPr="00DC616F">
        <w:rPr>
          <w:bCs/>
          <w:sz w:val="28"/>
          <w:szCs w:val="28"/>
        </w:rPr>
        <w:t>Ц</w:t>
      </w:r>
      <w:r w:rsidR="000673B5" w:rsidRPr="00DC616F">
        <w:rPr>
          <w:bCs/>
          <w:sz w:val="28"/>
          <w:szCs w:val="28"/>
        </w:rPr>
        <w:t>ентр оценки от Кадастровой палаты</w:t>
      </w:r>
      <w:r w:rsidR="00DC616F" w:rsidRPr="00DC616F">
        <w:rPr>
          <w:bCs/>
          <w:sz w:val="28"/>
          <w:szCs w:val="28"/>
        </w:rPr>
        <w:t>– 3 рабочих дня</w:t>
      </w:r>
      <w:r w:rsidR="00405538" w:rsidRPr="00DC616F">
        <w:rPr>
          <w:bCs/>
          <w:sz w:val="28"/>
          <w:szCs w:val="28"/>
        </w:rPr>
        <w:t xml:space="preserve">. </w:t>
      </w:r>
    </w:p>
    <w:p w:rsidR="00DC616F" w:rsidRDefault="00D7072D" w:rsidP="00D7072D">
      <w:pPr>
        <w:pStyle w:val="ab"/>
        <w:numPr>
          <w:ilvl w:val="0"/>
          <w:numId w:val="17"/>
        </w:numPr>
        <w:spacing w:line="276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05538" w:rsidRPr="00DC616F">
        <w:rPr>
          <w:bCs/>
          <w:sz w:val="28"/>
          <w:szCs w:val="28"/>
        </w:rPr>
        <w:t>ценк</w:t>
      </w:r>
      <w:r w:rsidR="001F1DE8" w:rsidRPr="00DC616F">
        <w:rPr>
          <w:bCs/>
          <w:sz w:val="28"/>
          <w:szCs w:val="28"/>
        </w:rPr>
        <w:t>а</w:t>
      </w:r>
      <w:r w:rsidR="00405538" w:rsidRPr="00DC616F">
        <w:rPr>
          <w:bCs/>
          <w:sz w:val="28"/>
          <w:szCs w:val="28"/>
        </w:rPr>
        <w:t xml:space="preserve"> объект</w:t>
      </w:r>
      <w:r w:rsidR="001F1DE8" w:rsidRPr="00DC616F">
        <w:rPr>
          <w:bCs/>
          <w:sz w:val="28"/>
          <w:szCs w:val="28"/>
        </w:rPr>
        <w:t>ов</w:t>
      </w:r>
      <w:r w:rsidR="00405538" w:rsidRPr="00DC616F">
        <w:rPr>
          <w:bCs/>
          <w:sz w:val="28"/>
          <w:szCs w:val="28"/>
        </w:rPr>
        <w:t xml:space="preserve"> недвижимости</w:t>
      </w:r>
      <w:r w:rsidR="00277AE0" w:rsidRPr="00DC616F">
        <w:rPr>
          <w:bCs/>
          <w:sz w:val="28"/>
          <w:szCs w:val="28"/>
        </w:rPr>
        <w:t xml:space="preserve"> Центром оценки</w:t>
      </w:r>
      <w:r w:rsidR="00DC616F">
        <w:rPr>
          <w:bCs/>
          <w:sz w:val="28"/>
          <w:szCs w:val="28"/>
        </w:rPr>
        <w:t>–</w:t>
      </w:r>
      <w:r w:rsidR="001F1DE8" w:rsidRPr="00DC616F">
        <w:rPr>
          <w:bCs/>
          <w:sz w:val="28"/>
          <w:szCs w:val="28"/>
        </w:rPr>
        <w:t xml:space="preserve"> 10 рабочих дней</w:t>
      </w:r>
      <w:r w:rsidR="00DC616F">
        <w:rPr>
          <w:bCs/>
          <w:sz w:val="28"/>
          <w:szCs w:val="28"/>
        </w:rPr>
        <w:t>.</w:t>
      </w:r>
    </w:p>
    <w:p w:rsidR="00DC616F" w:rsidRDefault="00D7072D" w:rsidP="00D7072D">
      <w:pPr>
        <w:pStyle w:val="ab"/>
        <w:numPr>
          <w:ilvl w:val="0"/>
          <w:numId w:val="17"/>
        </w:numPr>
        <w:spacing w:line="276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C616F">
        <w:rPr>
          <w:bCs/>
          <w:sz w:val="28"/>
          <w:szCs w:val="28"/>
        </w:rPr>
        <w:t>аправление результатов оценки</w:t>
      </w:r>
      <w:r w:rsidR="001F1DE8" w:rsidRPr="00DC616F">
        <w:rPr>
          <w:bCs/>
          <w:sz w:val="28"/>
          <w:szCs w:val="28"/>
        </w:rPr>
        <w:t xml:space="preserve"> в Кадастровую палату </w:t>
      </w:r>
      <w:r w:rsidR="00DC616F">
        <w:rPr>
          <w:bCs/>
          <w:sz w:val="28"/>
          <w:szCs w:val="28"/>
        </w:rPr>
        <w:t>–</w:t>
      </w:r>
      <w:r w:rsidR="001F1DE8" w:rsidRPr="00DC616F">
        <w:rPr>
          <w:bCs/>
          <w:sz w:val="28"/>
          <w:szCs w:val="28"/>
        </w:rPr>
        <w:t xml:space="preserve">3 рабочих </w:t>
      </w:r>
      <w:r w:rsidR="00DC616F">
        <w:rPr>
          <w:bCs/>
          <w:sz w:val="28"/>
          <w:szCs w:val="28"/>
        </w:rPr>
        <w:t>дня.</w:t>
      </w:r>
    </w:p>
    <w:p w:rsidR="000673B5" w:rsidRPr="00DC616F" w:rsidRDefault="00D7072D" w:rsidP="00D7072D">
      <w:pPr>
        <w:pStyle w:val="ab"/>
        <w:numPr>
          <w:ilvl w:val="0"/>
          <w:numId w:val="17"/>
        </w:numPr>
        <w:spacing w:line="276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C616F">
        <w:rPr>
          <w:bCs/>
          <w:sz w:val="28"/>
          <w:szCs w:val="28"/>
        </w:rPr>
        <w:t>несение кадастровой стоимости</w:t>
      </w:r>
      <w:r w:rsidR="00405538" w:rsidRPr="00DC616F">
        <w:rPr>
          <w:bCs/>
          <w:sz w:val="28"/>
          <w:szCs w:val="28"/>
        </w:rPr>
        <w:t xml:space="preserve"> в ЕГРН</w:t>
      </w:r>
      <w:r w:rsidR="00DC616F">
        <w:rPr>
          <w:bCs/>
          <w:sz w:val="28"/>
          <w:szCs w:val="28"/>
        </w:rPr>
        <w:t xml:space="preserve">– </w:t>
      </w:r>
      <w:r w:rsidR="001F1DE8" w:rsidRPr="00DC616F">
        <w:rPr>
          <w:bCs/>
          <w:sz w:val="28"/>
          <w:szCs w:val="28"/>
        </w:rPr>
        <w:t>5 рабочих дней</w:t>
      </w:r>
      <w:r w:rsidR="00405538" w:rsidRPr="00DC616F">
        <w:rPr>
          <w:bCs/>
          <w:sz w:val="28"/>
          <w:szCs w:val="28"/>
        </w:rPr>
        <w:t xml:space="preserve">. </w:t>
      </w:r>
    </w:p>
    <w:p w:rsidR="00456A17" w:rsidRPr="00761FD8" w:rsidRDefault="00875EE4" w:rsidP="001F1DE8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Для получения информации о </w:t>
      </w:r>
      <w:r w:rsidR="00761FD8" w:rsidRPr="00761FD8">
        <w:rPr>
          <w:rFonts w:eastAsia="Times New Roman" w:cs="Times New Roman"/>
          <w:bCs/>
          <w:sz w:val="28"/>
          <w:szCs w:val="28"/>
          <w:lang w:eastAsia="ru-RU"/>
        </w:rPr>
        <w:t>кадастров</w:t>
      </w:r>
      <w:r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="00761FD8"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 стоимост</w:t>
      </w:r>
      <w:r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761FD8"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 объекта</w:t>
      </w:r>
      <w:r w:rsidR="00456A17"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 можно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воспользоваться сервисом </w:t>
      </w:r>
      <w:r w:rsidR="00456A17" w:rsidRPr="0066407D">
        <w:rPr>
          <w:rFonts w:eastAsia="Times New Roman" w:cs="Times New Roman"/>
          <w:bCs/>
          <w:sz w:val="28"/>
          <w:szCs w:val="28"/>
          <w:lang w:eastAsia="ru-RU"/>
        </w:rPr>
        <w:t>«</w:t>
      </w:r>
      <w:hyperlink r:id="rId10" w:anchor="/search/55.56980196845964,41.98637640213042/17/@2y1wvgu5v" w:history="1">
        <w:r w:rsidR="00456A17" w:rsidRPr="0066407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Публичная кадастровая карта</w:t>
        </w:r>
      </w:hyperlink>
      <w:r w:rsidR="00456A17" w:rsidRPr="0066407D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AF0245">
        <w:rPr>
          <w:rStyle w:val="a5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>, «</w:t>
      </w:r>
      <w:hyperlink r:id="rId11" w:history="1">
        <w:r w:rsidR="00AF0245" w:rsidRPr="0066407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Получение сведений из Фонда данных государственной кадастровой оценки</w:t>
        </w:r>
      </w:hyperlink>
      <w:r w:rsidR="00AF0245">
        <w:rPr>
          <w:rStyle w:val="a5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>»</w:t>
      </w:r>
      <w:r w:rsidR="006820B1">
        <w:rPr>
          <w:rStyle w:val="a5"/>
          <w:rFonts w:eastAsia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, а также </w:t>
      </w:r>
      <w:r w:rsidR="00AF0245">
        <w:rPr>
          <w:rFonts w:eastAsia="Times New Roman" w:cs="Times New Roman"/>
          <w:bCs/>
          <w:sz w:val="28"/>
          <w:szCs w:val="28"/>
          <w:lang w:eastAsia="ru-RU"/>
        </w:rPr>
        <w:t xml:space="preserve">заказав выписку из ЕГРН </w:t>
      </w:r>
      <w:r w:rsidR="00456A17"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через </w:t>
      </w:r>
      <w:hyperlink r:id="rId12" w:history="1">
        <w:r w:rsidR="00456A17" w:rsidRPr="00616573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онлайн-сервис</w:t>
        </w:r>
      </w:hyperlink>
      <w:r w:rsidR="00456A17"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 Федеральной кадастровой палаты</w:t>
      </w:r>
      <w:r w:rsidR="009B7B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56A17"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или на официальном </w:t>
      </w:r>
      <w:hyperlink r:id="rId13" w:history="1">
        <w:r w:rsidR="00456A17" w:rsidRPr="00616573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сайте</w:t>
        </w:r>
      </w:hyperlink>
      <w:r w:rsidR="009B7BD6">
        <w:rPr>
          <w:rStyle w:val="a5"/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56A17" w:rsidRPr="00761FD8">
        <w:rPr>
          <w:rFonts w:eastAsia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AF0245">
        <w:rPr>
          <w:rFonts w:eastAsia="Times New Roman" w:cs="Times New Roman"/>
          <w:bCs/>
          <w:sz w:val="28"/>
          <w:szCs w:val="28"/>
          <w:lang w:eastAsia="ru-RU"/>
        </w:rPr>
        <w:t xml:space="preserve"> или</w:t>
      </w:r>
      <w:r w:rsidR="009B7B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F0245">
        <w:rPr>
          <w:rFonts w:eastAsia="Times New Roman" w:cs="Times New Roman"/>
          <w:bCs/>
          <w:sz w:val="28"/>
          <w:szCs w:val="28"/>
          <w:lang w:eastAsia="ru-RU"/>
        </w:rPr>
        <w:t>посетив один из</w:t>
      </w:r>
      <w:r w:rsidR="009B7B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hyperlink r:id="rId14" w:history="1">
        <w:r w:rsidR="00456A17" w:rsidRPr="0066407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офис</w:t>
        </w:r>
        <w:r w:rsidR="00AF0245" w:rsidRPr="0066407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ов</w:t>
        </w:r>
      </w:hyperlink>
      <w:r w:rsidR="00456A17"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 МФЦ.</w:t>
      </w:r>
    </w:p>
    <w:p w:rsidR="00456A17" w:rsidRDefault="00456A17" w:rsidP="00153CB3">
      <w:pPr>
        <w:spacing w:line="276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806D88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49600E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15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19" w:rsidRDefault="00D24619">
      <w:r>
        <w:separator/>
      </w:r>
    </w:p>
  </w:endnote>
  <w:endnote w:type="continuationSeparator" w:id="0">
    <w:p w:rsidR="00D24619" w:rsidRDefault="00D2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38" w:rsidRDefault="00405538" w:rsidP="003A4DCE">
    <w:pPr>
      <w:pStyle w:val="a3"/>
    </w:pPr>
  </w:p>
  <w:p w:rsidR="00405538" w:rsidRDefault="004055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19" w:rsidRDefault="00D24619">
      <w:r>
        <w:separator/>
      </w:r>
    </w:p>
  </w:footnote>
  <w:footnote w:type="continuationSeparator" w:id="0">
    <w:p w:rsidR="00D24619" w:rsidRDefault="00D24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122B7"/>
    <w:multiLevelType w:val="hybridMultilevel"/>
    <w:tmpl w:val="08B68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C309D1"/>
    <w:multiLevelType w:val="hybridMultilevel"/>
    <w:tmpl w:val="ADC4A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078A"/>
    <w:rsid w:val="00042975"/>
    <w:rsid w:val="00046413"/>
    <w:rsid w:val="000466B9"/>
    <w:rsid w:val="00047209"/>
    <w:rsid w:val="0005616D"/>
    <w:rsid w:val="00060A78"/>
    <w:rsid w:val="000626FD"/>
    <w:rsid w:val="00063E44"/>
    <w:rsid w:val="00065FE6"/>
    <w:rsid w:val="000673B5"/>
    <w:rsid w:val="000673FC"/>
    <w:rsid w:val="00067963"/>
    <w:rsid w:val="00072228"/>
    <w:rsid w:val="00076FC0"/>
    <w:rsid w:val="000807CF"/>
    <w:rsid w:val="000817F8"/>
    <w:rsid w:val="00081D6D"/>
    <w:rsid w:val="0008597C"/>
    <w:rsid w:val="000862B3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3CB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1F1DE8"/>
    <w:rsid w:val="00200210"/>
    <w:rsid w:val="0020032A"/>
    <w:rsid w:val="00204540"/>
    <w:rsid w:val="0020736F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77AE0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15E0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05538"/>
    <w:rsid w:val="00411504"/>
    <w:rsid w:val="0041211D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600E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19A2"/>
    <w:rsid w:val="004B42D3"/>
    <w:rsid w:val="004B4C00"/>
    <w:rsid w:val="004B565F"/>
    <w:rsid w:val="004C3CB1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52C02"/>
    <w:rsid w:val="00553396"/>
    <w:rsid w:val="005604FE"/>
    <w:rsid w:val="005618AD"/>
    <w:rsid w:val="00563154"/>
    <w:rsid w:val="00564EA5"/>
    <w:rsid w:val="005664D6"/>
    <w:rsid w:val="005853C8"/>
    <w:rsid w:val="00591B6F"/>
    <w:rsid w:val="00592DFD"/>
    <w:rsid w:val="005A06F3"/>
    <w:rsid w:val="005A0A65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D4178"/>
    <w:rsid w:val="005E17D0"/>
    <w:rsid w:val="005E4BFA"/>
    <w:rsid w:val="005F026D"/>
    <w:rsid w:val="005F61FC"/>
    <w:rsid w:val="005F6CE1"/>
    <w:rsid w:val="005F75FB"/>
    <w:rsid w:val="0060016F"/>
    <w:rsid w:val="00602C9A"/>
    <w:rsid w:val="00602D6B"/>
    <w:rsid w:val="00603D9B"/>
    <w:rsid w:val="006076DD"/>
    <w:rsid w:val="00607B24"/>
    <w:rsid w:val="00611C37"/>
    <w:rsid w:val="00612986"/>
    <w:rsid w:val="006130E1"/>
    <w:rsid w:val="006131A2"/>
    <w:rsid w:val="006148A3"/>
    <w:rsid w:val="006153FA"/>
    <w:rsid w:val="0061657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07D"/>
    <w:rsid w:val="00664741"/>
    <w:rsid w:val="0066484F"/>
    <w:rsid w:val="006703E2"/>
    <w:rsid w:val="00671D98"/>
    <w:rsid w:val="0067537C"/>
    <w:rsid w:val="0067778D"/>
    <w:rsid w:val="00677D86"/>
    <w:rsid w:val="006820B1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24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668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D47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1FD8"/>
    <w:rsid w:val="00767802"/>
    <w:rsid w:val="007733E9"/>
    <w:rsid w:val="00775466"/>
    <w:rsid w:val="00781E91"/>
    <w:rsid w:val="00782A90"/>
    <w:rsid w:val="007837AF"/>
    <w:rsid w:val="0079092F"/>
    <w:rsid w:val="007926D7"/>
    <w:rsid w:val="00794704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06D88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5EE4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1FB5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641A"/>
    <w:rsid w:val="009A0B13"/>
    <w:rsid w:val="009A2917"/>
    <w:rsid w:val="009A5DCA"/>
    <w:rsid w:val="009B4D15"/>
    <w:rsid w:val="009B72A0"/>
    <w:rsid w:val="009B7BD6"/>
    <w:rsid w:val="009C0ABC"/>
    <w:rsid w:val="009C2025"/>
    <w:rsid w:val="009C38AA"/>
    <w:rsid w:val="009C4852"/>
    <w:rsid w:val="009C55DF"/>
    <w:rsid w:val="009C7787"/>
    <w:rsid w:val="009D1A9D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0BA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0245"/>
    <w:rsid w:val="00AF11D6"/>
    <w:rsid w:val="00AF36C9"/>
    <w:rsid w:val="00AF48CD"/>
    <w:rsid w:val="00B02BDA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16AA"/>
    <w:rsid w:val="00CF2EA8"/>
    <w:rsid w:val="00D0068B"/>
    <w:rsid w:val="00D01E99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4619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72D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3DF3"/>
    <w:rsid w:val="00DC5CDA"/>
    <w:rsid w:val="00DC616F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2FDA"/>
    <w:rsid w:val="00E93DF6"/>
    <w:rsid w:val="00E95315"/>
    <w:rsid w:val="00E978C3"/>
    <w:rsid w:val="00E979F7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892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7CCF"/>
    <w:rsid w:val="00F61E82"/>
    <w:rsid w:val="00F62C8C"/>
    <w:rsid w:val="00F64544"/>
    <w:rsid w:val="00F737D3"/>
    <w:rsid w:val="00F73AD2"/>
    <w:rsid w:val="00F74063"/>
    <w:rsid w:val="00F746EA"/>
    <w:rsid w:val="00F86417"/>
    <w:rsid w:val="00F9743A"/>
    <w:rsid w:val="00FA0E06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E25D1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eservices/request_info_from_egrn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v.kada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wps/portal/cc_ib_svedFDGK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k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ovo.ru/" TargetMode="External"/><Relationship Id="rId14" Type="http://schemas.openxmlformats.org/officeDocument/2006/relationships/hyperlink" Target="https://mfc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2C81D-EB85-44E2-AFEF-5FD01CC4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user</cp:lastModifiedBy>
  <cp:revision>7</cp:revision>
  <cp:lastPrinted>2022-01-18T10:08:00Z</cp:lastPrinted>
  <dcterms:created xsi:type="dcterms:W3CDTF">2022-03-17T06:27:00Z</dcterms:created>
  <dcterms:modified xsi:type="dcterms:W3CDTF">2022-03-18T11:08:00Z</dcterms:modified>
</cp:coreProperties>
</file>